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7EB5F" w14:textId="77777777" w:rsidR="004221AE" w:rsidRPr="004221AE" w:rsidRDefault="004221AE" w:rsidP="004221A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4221AE">
        <w:rPr>
          <w:rFonts w:ascii="Calibri" w:eastAsia="Times New Roman" w:hAnsi="Calibri" w:cs="Calibri"/>
          <w:b/>
          <w:bCs/>
          <w:color w:val="000000"/>
          <w:lang w:eastAsia="de-DE"/>
        </w:rPr>
        <w:t>HK Audio SI SERIES</w:t>
      </w:r>
    </w:p>
    <w:p w14:paraId="6BAD88FB" w14:textId="26CBCE30" w:rsidR="004221AE" w:rsidRPr="004221AE" w:rsidRDefault="0030627C" w:rsidP="004221A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P10 </w:t>
      </w:r>
      <w:r w:rsidR="00783647"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r w:rsidR="004221AE" w:rsidRPr="004221AE">
        <w:rPr>
          <w:rFonts w:ascii="Calibri" w:eastAsia="Times New Roman" w:hAnsi="Calibri" w:cs="Calibri"/>
          <w:b/>
          <w:bCs/>
          <w:color w:val="000000"/>
          <w:lang w:eastAsia="de-DE"/>
        </w:rPr>
        <w:t>wivel and tilt bracket for two speakers</w:t>
      </w:r>
    </w:p>
    <w:p w14:paraId="7B6CED8E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</w:p>
    <w:p w14:paraId="1CE261D7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</w:p>
    <w:p w14:paraId="33D03552" w14:textId="7D0ABA20" w:rsidR="004221AE" w:rsidRPr="004221AE" w:rsidRDefault="004221AE" w:rsidP="004221A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4221AE">
        <w:rPr>
          <w:rFonts w:ascii="Calibri" w:eastAsia="Times New Roman" w:hAnsi="Calibri" w:cs="Calibri"/>
          <w:b/>
          <w:bCs/>
          <w:color w:val="000000"/>
          <w:lang w:eastAsia="de-DE"/>
        </w:rPr>
        <w:t>Tender specifications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559A57D0" w14:textId="3C014E69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wivel and tilt bracket for two </w:t>
      </w:r>
      <w:r>
        <w:rPr>
          <w:rFonts w:ascii="Calibri" w:eastAsia="Times New Roman" w:hAnsi="Calibri" w:cs="Calibri"/>
          <w:color w:val="000000"/>
          <w:lang w:eastAsia="de-DE"/>
        </w:rPr>
        <w:t xml:space="preserve">interconnected </w:t>
      </w:r>
      <w:r w:rsidRPr="004221AE">
        <w:rPr>
          <w:rFonts w:ascii="Calibri" w:eastAsia="Times New Roman" w:hAnsi="Calibri" w:cs="Calibri"/>
          <w:color w:val="000000"/>
          <w:lang w:eastAsia="de-DE"/>
        </w:rPr>
        <w:t>column speaker systems</w:t>
      </w:r>
    </w:p>
    <w:p w14:paraId="1D27BC47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</w:p>
    <w:p w14:paraId="186EB0FC" w14:textId="5FA6DB00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Professional </w:t>
      </w: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wivel and tilt bracket bracket for </w:t>
      </w:r>
      <w:r>
        <w:rPr>
          <w:rFonts w:ascii="Calibri" w:eastAsia="Times New Roman" w:hAnsi="Calibri" w:cs="Calibri"/>
          <w:color w:val="000000"/>
          <w:lang w:eastAsia="de-DE"/>
        </w:rPr>
        <w:t>two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 column speaker system</w:t>
      </w: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>.</w:t>
      </w:r>
    </w:p>
    <w:p w14:paraId="69886812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The bracket must be bolted to the back of the speaker system and be easy to operate and mount by simply hooking it into the wall bracket.</w:t>
      </w:r>
    </w:p>
    <w:p w14:paraId="310D610B" w14:textId="521805DC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The maximum vertical tilt angle of the speaker</w:t>
      </w: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 mounted on it must be up to </w:t>
      </w:r>
      <w:r>
        <w:rPr>
          <w:rFonts w:ascii="Calibri" w:eastAsia="Times New Roman" w:hAnsi="Calibri" w:cs="Calibri"/>
          <w:color w:val="000000"/>
          <w:lang w:eastAsia="de-DE"/>
        </w:rPr>
        <w:t>-16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°. Likewise, a horizontal </w:t>
      </w:r>
      <w:r>
        <w:rPr>
          <w:rFonts w:ascii="Calibri" w:eastAsia="Times New Roman" w:hAnsi="Calibri" w:cs="Calibri"/>
          <w:color w:val="000000"/>
          <w:lang w:eastAsia="de-DE"/>
        </w:rPr>
        <w:t xml:space="preserve">swiveling 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of the speaker of up to </w:t>
      </w:r>
      <w:r>
        <w:rPr>
          <w:rFonts w:ascii="Calibri" w:eastAsia="Times New Roman" w:hAnsi="Calibri" w:cs="Calibri"/>
          <w:color w:val="000000"/>
          <w:lang w:eastAsia="de-DE"/>
        </w:rPr>
        <w:t>159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° must be ensured. </w:t>
      </w:r>
    </w:p>
    <w:p w14:paraId="6950A90D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</w:p>
    <w:p w14:paraId="5672518E" w14:textId="77777777" w:rsidR="004221AE" w:rsidRPr="004221AE" w:rsidRDefault="004221AE" w:rsidP="004221A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4221AE">
        <w:rPr>
          <w:rFonts w:ascii="Calibri" w:eastAsia="Times New Roman" w:hAnsi="Calibri" w:cs="Calibri"/>
          <w:b/>
          <w:bCs/>
          <w:color w:val="000000"/>
          <w:lang w:eastAsia="de-DE"/>
        </w:rPr>
        <w:t>Technical data:</w:t>
      </w:r>
    </w:p>
    <w:p w14:paraId="7AAF9BC2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Mounting type: wall mounting</w:t>
      </w:r>
    </w:p>
    <w:p w14:paraId="3DF76640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Functional description: easy mounting by hanging and screwing; swiveling and tilting</w:t>
      </w:r>
    </w:p>
    <w:p w14:paraId="571A79FE" w14:textId="4D791F11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Tilt range</w:t>
      </w:r>
      <w:r>
        <w:rPr>
          <w:rFonts w:ascii="Calibri" w:eastAsia="Times New Roman" w:hAnsi="Calibri" w:cs="Calibri"/>
          <w:color w:val="000000"/>
          <w:lang w:eastAsia="de-DE"/>
        </w:rPr>
        <w:t xml:space="preserve"> vertical</w:t>
      </w:r>
      <w:r w:rsidRPr="004221AE">
        <w:rPr>
          <w:rFonts w:ascii="Calibri" w:eastAsia="Times New Roman" w:hAnsi="Calibri" w:cs="Calibri"/>
          <w:color w:val="000000"/>
          <w:lang w:eastAsia="de-DE"/>
        </w:rPr>
        <w:t>: 0° to -1</w:t>
      </w:r>
      <w:r>
        <w:rPr>
          <w:rFonts w:ascii="Calibri" w:eastAsia="Times New Roman" w:hAnsi="Calibri" w:cs="Calibri"/>
          <w:color w:val="000000"/>
          <w:lang w:eastAsia="de-DE"/>
        </w:rPr>
        <w:t>6°</w:t>
      </w:r>
    </w:p>
    <w:p w14:paraId="2DC6EFD3" w14:textId="7AEA6170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>wivel range</w:t>
      </w:r>
      <w:r>
        <w:rPr>
          <w:rFonts w:ascii="Calibri" w:eastAsia="Times New Roman" w:hAnsi="Calibri" w:cs="Calibri"/>
          <w:color w:val="000000"/>
          <w:lang w:eastAsia="de-DE"/>
        </w:rPr>
        <w:t xml:space="preserve"> horizontal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: </w:t>
      </w:r>
      <w:r>
        <w:rPr>
          <w:rFonts w:ascii="Calibri" w:eastAsia="Times New Roman" w:hAnsi="Calibri" w:cs="Calibri"/>
          <w:color w:val="000000"/>
          <w:lang w:eastAsia="de-DE"/>
        </w:rPr>
        <w:t>159°</w:t>
      </w:r>
    </w:p>
    <w:p w14:paraId="43EB305E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Mounting: 6x M6 for wall mounting</w:t>
      </w:r>
    </w:p>
    <w:p w14:paraId="30AB6143" w14:textId="4AAD1513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</w:t>
      </w:r>
      <w:r w:rsidRPr="004221AE">
        <w:rPr>
          <w:rFonts w:ascii="Calibri" w:eastAsia="Times New Roman" w:hAnsi="Calibri" w:cs="Calibri"/>
          <w:color w:val="000000"/>
          <w:lang w:eastAsia="de-DE"/>
        </w:rPr>
        <w:t>aterial: steel</w:t>
      </w:r>
    </w:p>
    <w:p w14:paraId="39BF1C62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>Surface: smooth powder-coated (black, white or RAL according to requirements)</w:t>
      </w:r>
    </w:p>
    <w:p w14:paraId="73B0BBA8" w14:textId="7503B71E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D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imensions (H x W x D): </w:t>
      </w:r>
      <w:r w:rsidR="00AF22CD" w:rsidRPr="00324225">
        <w:rPr>
          <w:rFonts w:ascii="Calibri" w:eastAsia="Times New Roman" w:hAnsi="Calibri" w:cs="Calibri"/>
          <w:color w:val="000000"/>
          <w:lang w:eastAsia="de-DE"/>
        </w:rPr>
        <w:t>220 x 126 x 331 mm</w:t>
      </w:r>
    </w:p>
    <w:p w14:paraId="5E1C16FD" w14:textId="2CD0CBB2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weight: </w:t>
      </w:r>
      <w:r>
        <w:rPr>
          <w:rFonts w:ascii="Calibri" w:eastAsia="Times New Roman" w:hAnsi="Calibri" w:cs="Calibri"/>
          <w:color w:val="000000"/>
          <w:lang w:eastAsia="de-DE"/>
        </w:rPr>
        <w:t>2.9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 kg</w:t>
      </w:r>
    </w:p>
    <w:p w14:paraId="76AAC498" w14:textId="77777777" w:rsidR="004221AE" w:rsidRPr="004221AE" w:rsidRDefault="004221AE" w:rsidP="004221AE">
      <w:pPr>
        <w:rPr>
          <w:rFonts w:ascii="Calibri" w:eastAsia="Times New Roman" w:hAnsi="Calibri" w:cs="Calibri"/>
          <w:color w:val="000000"/>
          <w:lang w:eastAsia="de-DE"/>
        </w:rPr>
      </w:pPr>
    </w:p>
    <w:p w14:paraId="1044EF83" w14:textId="77777777" w:rsidR="004221AE" w:rsidRPr="004221AE" w:rsidRDefault="004221AE" w:rsidP="004221AE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4221AE">
        <w:rPr>
          <w:rFonts w:ascii="Calibri" w:eastAsia="Times New Roman" w:hAnsi="Calibri" w:cs="Calibri"/>
          <w:b/>
          <w:bCs/>
          <w:color w:val="000000"/>
          <w:lang w:eastAsia="de-DE"/>
        </w:rPr>
        <w:t>Lead product:</w:t>
      </w:r>
    </w:p>
    <w:p w14:paraId="0AC02D73" w14:textId="086A4F67" w:rsidR="00EA7441" w:rsidRPr="004221AE" w:rsidRDefault="004221AE" w:rsidP="004221AE">
      <w:r w:rsidRPr="004221AE">
        <w:rPr>
          <w:rFonts w:ascii="Calibri" w:eastAsia="Times New Roman" w:hAnsi="Calibri" w:cs="Calibri"/>
          <w:color w:val="000000"/>
          <w:lang w:eastAsia="de-DE"/>
        </w:rPr>
        <w:t xml:space="preserve">The </w:t>
      </w: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wivel and tilt bracket for </w:t>
      </w:r>
      <w:r>
        <w:rPr>
          <w:rFonts w:ascii="Calibri" w:eastAsia="Times New Roman" w:hAnsi="Calibri" w:cs="Calibri"/>
          <w:color w:val="000000"/>
          <w:lang w:eastAsia="de-DE"/>
        </w:rPr>
        <w:t>two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 column speaker system</w:t>
      </w:r>
      <w:r>
        <w:rPr>
          <w:rFonts w:ascii="Calibri" w:eastAsia="Times New Roman" w:hAnsi="Calibri" w:cs="Calibri"/>
          <w:color w:val="000000"/>
          <w:lang w:eastAsia="de-DE"/>
        </w:rPr>
        <w:t>s</w:t>
      </w:r>
      <w:r w:rsidRPr="004221AE">
        <w:rPr>
          <w:rFonts w:ascii="Calibri" w:eastAsia="Times New Roman" w:hAnsi="Calibri" w:cs="Calibri"/>
          <w:color w:val="000000"/>
          <w:lang w:eastAsia="de-DE"/>
        </w:rPr>
        <w:t xml:space="preserve"> shall be the product </w:t>
      </w:r>
      <w:r w:rsidRPr="000D111C">
        <w:rPr>
          <w:rFonts w:ascii="Calibri" w:eastAsia="Times New Roman" w:hAnsi="Calibri" w:cs="Calibri"/>
          <w:b/>
          <w:bCs/>
          <w:color w:val="000000"/>
          <w:lang w:eastAsia="de-DE"/>
        </w:rPr>
        <w:t>HK Audio SI SERIES P10 swivel and tilt bracket for two speakers</w:t>
      </w:r>
      <w:r w:rsidRPr="000D111C">
        <w:rPr>
          <w:rFonts w:ascii="Calibri" w:eastAsia="Times New Roman" w:hAnsi="Calibri" w:cs="Calibri"/>
          <w:color w:val="000000"/>
          <w:lang w:eastAsia="de-DE"/>
        </w:rPr>
        <w:t>.</w:t>
      </w:r>
    </w:p>
    <w:sectPr w:rsidR="00EA7441" w:rsidRPr="00422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0D111C"/>
    <w:rsid w:val="00115C7D"/>
    <w:rsid w:val="0030627C"/>
    <w:rsid w:val="003B6026"/>
    <w:rsid w:val="004221AE"/>
    <w:rsid w:val="00604B00"/>
    <w:rsid w:val="0077624C"/>
    <w:rsid w:val="00783647"/>
    <w:rsid w:val="00A74161"/>
    <w:rsid w:val="00AB7626"/>
    <w:rsid w:val="00AF22CD"/>
    <w:rsid w:val="00BC7089"/>
    <w:rsid w:val="00D27028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AAD0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13</cp:revision>
  <dcterms:created xsi:type="dcterms:W3CDTF">2019-08-08T16:20:00Z</dcterms:created>
  <dcterms:modified xsi:type="dcterms:W3CDTF">2021-02-15T12:10:00Z</dcterms:modified>
</cp:coreProperties>
</file>